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A4" w:rsidRDefault="00CC4E95">
      <w:pPr>
        <w:spacing w:after="44"/>
        <w:jc w:val="center"/>
      </w:pPr>
      <w:r>
        <w:t>T.C.</w:t>
      </w:r>
    </w:p>
    <w:p w:rsidR="00931BA4" w:rsidRDefault="00CC4E95">
      <w:pPr>
        <w:spacing w:after="44"/>
        <w:jc w:val="center"/>
      </w:pPr>
      <w:r>
        <w:t>TİCARET BAKANLIĞI</w:t>
      </w:r>
    </w:p>
    <w:p w:rsidR="00931BA4" w:rsidRDefault="00CC4E95">
      <w:pPr>
        <w:spacing w:after="955"/>
        <w:jc w:val="center"/>
      </w:pPr>
      <w:r>
        <w:t>Uluslararası Anlaşmalar ve Avrupa Birliği Genel Müdürlüğü</w:t>
      </w:r>
    </w:p>
    <w:p w:rsidR="00931BA4" w:rsidRDefault="00CC4E95">
      <w:pPr>
        <w:tabs>
          <w:tab w:val="center" w:pos="868"/>
          <w:tab w:val="center" w:pos="3260"/>
          <w:tab w:val="right" w:pos="10860"/>
        </w:tabs>
        <w:spacing w:after="31"/>
        <w:ind w:left="0"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  <w:t>13.05.2025</w:t>
      </w:r>
    </w:p>
    <w:p w:rsidR="00931BA4" w:rsidRDefault="00CC4E95">
      <w:pPr>
        <w:spacing w:after="9"/>
        <w:ind w:left="650"/>
      </w:pPr>
      <w:r>
        <w:t xml:space="preserve">Konu </w:t>
      </w:r>
      <w:r>
        <w:rPr>
          <w:sz w:val="22"/>
        </w:rPr>
        <w:t>:</w:t>
      </w:r>
      <w:r>
        <w:t>EORİ (EconomicOperatorsRegistration</w:t>
      </w:r>
    </w:p>
    <w:p w:rsidR="00931BA4" w:rsidRDefault="00CC4E95">
      <w:pPr>
        <w:spacing w:after="720"/>
        <w:ind w:left="1546"/>
      </w:pPr>
      <w:r>
        <w:t>AndIdentificationNumber)</w:t>
      </w:r>
    </w:p>
    <w:p w:rsidR="00931BA4" w:rsidRDefault="00CC4E95">
      <w:pPr>
        <w:spacing w:after="87"/>
        <w:ind w:left="655"/>
        <w:jc w:val="center"/>
      </w:pPr>
      <w:r>
        <w:t>TÜRKİYE ODALAR VE BORSALAR BİRLİĞİNE</w:t>
      </w:r>
    </w:p>
    <w:p w:rsidR="00931BA4" w:rsidRDefault="00CC4E95">
      <w:pPr>
        <w:spacing w:after="44"/>
        <w:ind w:left="655"/>
        <w:jc w:val="center"/>
      </w:pPr>
      <w:r>
        <w:t>(TTOBB (Türkiye Odalar ve Borsalar Birliği)</w:t>
      </w:r>
    </w:p>
    <w:p w:rsidR="00931BA4" w:rsidRDefault="00CC4E95">
      <w:pPr>
        <w:spacing w:after="127"/>
        <w:ind w:left="2322"/>
      </w:pPr>
      <w:r>
        <w:t>Dumlupınar Bulvarı No:252 (Eskişehir Yolu 9. Km.) 06530 /ANKARA</w:t>
      </w:r>
    </w:p>
    <w:p w:rsidR="00931BA4" w:rsidRDefault="00CC4E95">
      <w:pPr>
        <w:ind w:left="640" w:firstLine="720"/>
      </w:pPr>
      <w:r>
        <w:t>Dışişleri Bakanlığından alınan 07.05.2025 tarhili ve 39947295 sayılı yazıda (EK-1), Azerbaycan'ın Ankara Büyükelçiliği'nden alınan Nota iletilerek, uluslararası taşımacılıkla eşya ve taşıma araçlarının gümrük sınır kontrol noktalarından hızlı geçişini sağlamak ve kayıt sürecini kolaylaştırmak amacıyla, "EORİ" (EconomicOperatorsRegistrationandIdentificationNumber) sistemine göre geliştirilmiş "Taşıyıcıların Kaydı'' projesinin hayata geçirildiği belirtilmiştir.</w:t>
      </w:r>
    </w:p>
    <w:p w:rsidR="00931BA4" w:rsidRDefault="00CC4E95">
      <w:pPr>
        <w:ind w:left="640" w:firstLine="720"/>
      </w:pPr>
      <w:r>
        <w:t>Bu çerçevede, ülkemizdeki taşımacıların sözkonusu sisteme kaydını teşvik etmek amacıyla, tanıtım broşürü iletilen (EK-2) bahsekonu projeye ilişkin olarak taşımacılık ve nakliye faaliyetleriyle ilgilenen kurumların bilgilendirilmesi talep edilmiştir.</w:t>
      </w:r>
    </w:p>
    <w:p w:rsidR="00931BA4" w:rsidRDefault="00CC4E95">
      <w:pPr>
        <w:spacing w:after="441"/>
        <w:ind w:left="1385"/>
      </w:pPr>
      <w:r>
        <w:t>Bilgileri ile gereğini rica ederim.</w:t>
      </w:r>
    </w:p>
    <w:p w:rsidR="00931BA4" w:rsidRDefault="00CC4E95">
      <w:pPr>
        <w:spacing w:after="4"/>
        <w:ind w:left="8000" w:right="50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333375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6030278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Hüsnü DİLEMRE Bakan a.</w:t>
      </w:r>
    </w:p>
    <w:p w:rsidR="00931BA4" w:rsidRDefault="00CC4E95">
      <w:pPr>
        <w:spacing w:after="441"/>
        <w:ind w:left="10" w:right="1074"/>
        <w:jc w:val="right"/>
      </w:pPr>
      <w:r>
        <w:t>Genel Müdür</w:t>
      </w:r>
    </w:p>
    <w:p w:rsidR="00931BA4" w:rsidRDefault="00CC4E95">
      <w:pPr>
        <w:spacing w:after="4439"/>
        <w:ind w:left="1795" w:right="6177" w:hanging="420"/>
      </w:pPr>
      <w:r>
        <w:t>Ek: 1) Dışişleri Bakanlığı Yazısı 2) Broşür</w:t>
      </w:r>
    </w:p>
    <w:p w:rsidR="00931BA4" w:rsidRDefault="00931BA4">
      <w:pPr>
        <w:spacing w:after="74" w:line="259" w:lineRule="auto"/>
        <w:ind w:left="648" w:firstLine="0"/>
        <w:jc w:val="left"/>
      </w:pPr>
    </w:p>
    <w:sectPr w:rsidR="00931BA4" w:rsidSect="001770EF">
      <w:pgSz w:w="11906" w:h="16838"/>
      <w:pgMar w:top="1440" w:right="846" w:bottom="286" w:left="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31BA4"/>
    <w:rsid w:val="001770EF"/>
    <w:rsid w:val="00931BA4"/>
    <w:rsid w:val="00CC4E95"/>
    <w:rsid w:val="00DA5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0EF"/>
    <w:pPr>
      <w:spacing w:after="84" w:line="265" w:lineRule="auto"/>
      <w:ind w:left="33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 A T S O</dc:creator>
  <cp:lastModifiedBy>user</cp:lastModifiedBy>
  <cp:revision>2</cp:revision>
  <dcterms:created xsi:type="dcterms:W3CDTF">2025-05-23T10:10:00Z</dcterms:created>
  <dcterms:modified xsi:type="dcterms:W3CDTF">2025-05-23T10:10:00Z</dcterms:modified>
</cp:coreProperties>
</file>